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DBAC" w14:textId="77777777" w:rsidR="00C93C54" w:rsidRPr="00B95F03" w:rsidRDefault="00C93C54">
      <w:pPr>
        <w:pStyle w:val="Heading1"/>
        <w:jc w:val="center"/>
        <w:rPr>
          <w:rFonts w:ascii="Nunito Sans" w:hAnsi="Nunito Sans"/>
          <w:b/>
          <w:szCs w:val="24"/>
          <w:u w:val="single"/>
        </w:rPr>
      </w:pPr>
      <w:r w:rsidRPr="00B95F03">
        <w:rPr>
          <w:rFonts w:ascii="Nunito Sans" w:hAnsi="Nunito Sans"/>
          <w:b/>
          <w:szCs w:val="24"/>
          <w:u w:val="single"/>
        </w:rPr>
        <w:t>COTSWOLD COUNSELLING – VOLUNTEER PLACEMENT</w:t>
      </w:r>
    </w:p>
    <w:p w14:paraId="2F4B0D28" w14:textId="77777777" w:rsidR="00C93C54" w:rsidRPr="00B95F03" w:rsidRDefault="00C93C54">
      <w:pPr>
        <w:rPr>
          <w:rFonts w:ascii="Nunito Sans" w:hAnsi="Nunito Sans"/>
          <w:sz w:val="24"/>
          <w:szCs w:val="24"/>
        </w:rPr>
      </w:pPr>
    </w:p>
    <w:p w14:paraId="6D448FCB" w14:textId="77777777" w:rsidR="00C93C54" w:rsidRPr="00B95F03" w:rsidRDefault="00C93C54">
      <w:pPr>
        <w:rPr>
          <w:rFonts w:ascii="Nunito Sans" w:hAnsi="Nunito Sans"/>
          <w:sz w:val="24"/>
          <w:szCs w:val="24"/>
        </w:rPr>
      </w:pPr>
      <w:r w:rsidRPr="00B95F03">
        <w:rPr>
          <w:rFonts w:ascii="Nunito Sans" w:hAnsi="Nunito Sans"/>
          <w:sz w:val="24"/>
          <w:szCs w:val="24"/>
        </w:rPr>
        <w:t xml:space="preserve">Due to the constraints of room availability, client waiting lists and client demand, we ask prospective counsellors to be aware of the Agency’s criteria </w:t>
      </w:r>
      <w:r w:rsidRPr="00B95F03">
        <w:rPr>
          <w:rFonts w:ascii="Nunito Sans" w:hAnsi="Nunito Sans"/>
          <w:sz w:val="24"/>
          <w:szCs w:val="24"/>
          <w:u w:val="single"/>
        </w:rPr>
        <w:t>BEFORE</w:t>
      </w:r>
      <w:r w:rsidRPr="00B95F03">
        <w:rPr>
          <w:rFonts w:ascii="Nunito Sans" w:hAnsi="Nunito Sans"/>
          <w:sz w:val="24"/>
          <w:szCs w:val="24"/>
        </w:rPr>
        <w:t xml:space="preserve"> applying to join the Team.  These terms will apply to the contract:</w:t>
      </w:r>
    </w:p>
    <w:p w14:paraId="7A4D5DE5" w14:textId="77777777" w:rsidR="00C93C54" w:rsidRPr="00B95F03" w:rsidRDefault="00C93C54">
      <w:pPr>
        <w:rPr>
          <w:rFonts w:ascii="Nunito Sans" w:hAnsi="Nunito Sans"/>
          <w:sz w:val="24"/>
          <w:szCs w:val="24"/>
        </w:rPr>
      </w:pPr>
    </w:p>
    <w:p w14:paraId="051823D7" w14:textId="77777777" w:rsidR="00C93C54" w:rsidRPr="00B95F03" w:rsidRDefault="00C93C54">
      <w:pPr>
        <w:pStyle w:val="BodyText2"/>
        <w:rPr>
          <w:rFonts w:ascii="Nunito Sans" w:hAnsi="Nunito Sans"/>
          <w:szCs w:val="24"/>
        </w:rPr>
      </w:pPr>
      <w:r w:rsidRPr="00B95F03">
        <w:rPr>
          <w:rFonts w:ascii="Nunito Sans" w:hAnsi="Nunito Sans"/>
          <w:szCs w:val="24"/>
        </w:rPr>
        <w:t>Cotswold Counselling offers a much needed, essential service, therefore our greatest concern is that client needs are met throughout the year.</w:t>
      </w:r>
    </w:p>
    <w:p w14:paraId="06AA5618" w14:textId="77777777" w:rsidR="00C93C54" w:rsidRPr="00B95F03" w:rsidRDefault="00C93C54">
      <w:pPr>
        <w:rPr>
          <w:rFonts w:ascii="Nunito Sans" w:hAnsi="Nunito Sans"/>
          <w:sz w:val="24"/>
          <w:szCs w:val="24"/>
        </w:rPr>
      </w:pPr>
    </w:p>
    <w:p w14:paraId="4FB5827A" w14:textId="2BDAF0FC" w:rsidR="00C93C54" w:rsidRPr="00B95F03" w:rsidRDefault="00C93C54">
      <w:pPr>
        <w:rPr>
          <w:rFonts w:ascii="Nunito Sans" w:hAnsi="Nunito Sans"/>
          <w:sz w:val="24"/>
          <w:szCs w:val="24"/>
        </w:rPr>
      </w:pPr>
      <w:r w:rsidRPr="00B95F03">
        <w:rPr>
          <w:rFonts w:ascii="Nunito Sans" w:hAnsi="Nunito Sans"/>
          <w:sz w:val="24"/>
          <w:szCs w:val="24"/>
        </w:rPr>
        <w:t xml:space="preserve">Counsellors will be responsible to the </w:t>
      </w:r>
      <w:r w:rsidR="00860D0E">
        <w:rPr>
          <w:rFonts w:ascii="Nunito Sans" w:hAnsi="Nunito Sans"/>
          <w:sz w:val="24"/>
          <w:szCs w:val="24"/>
        </w:rPr>
        <w:t>Clinical Manager</w:t>
      </w:r>
      <w:r w:rsidR="00B95F03">
        <w:rPr>
          <w:rFonts w:ascii="Nunito Sans" w:hAnsi="Nunito Sans"/>
          <w:sz w:val="24"/>
          <w:szCs w:val="24"/>
        </w:rPr>
        <w:t>.</w:t>
      </w:r>
    </w:p>
    <w:p w14:paraId="015B5F29" w14:textId="77777777" w:rsidR="00C93C54" w:rsidRDefault="00C93C54">
      <w:pPr>
        <w:rPr>
          <w:rFonts w:ascii="Nunito Sans" w:hAnsi="Nunito Sans"/>
          <w:sz w:val="24"/>
          <w:szCs w:val="24"/>
        </w:rPr>
      </w:pPr>
    </w:p>
    <w:p w14:paraId="56891F30" w14:textId="77777777" w:rsidR="00B95F03" w:rsidRPr="00B95F03" w:rsidRDefault="00B95F03" w:rsidP="00B95F03">
      <w:pPr>
        <w:rPr>
          <w:rFonts w:ascii="Nunito Sans" w:hAnsi="Nunito Sans"/>
          <w:sz w:val="24"/>
          <w:szCs w:val="24"/>
        </w:rPr>
      </w:pPr>
      <w:r w:rsidRPr="00B95F03">
        <w:rPr>
          <w:rFonts w:ascii="Nunito Sans" w:hAnsi="Nunito Sans"/>
          <w:sz w:val="24"/>
          <w:szCs w:val="24"/>
        </w:rPr>
        <w:t>Counsellors will be selected based on their experience, training and suitability to discharge the Agency’s objectives. In return, the Agency will provide counsellors with suitable clients and forum in which to exercise and further develop their counselling skills, as well as providing appropriate professional supervision.</w:t>
      </w:r>
    </w:p>
    <w:p w14:paraId="5503C831" w14:textId="77777777" w:rsidR="00B95F03" w:rsidRPr="00B95F03" w:rsidRDefault="00B95F03">
      <w:pPr>
        <w:rPr>
          <w:rFonts w:ascii="Nunito Sans" w:hAnsi="Nunito Sans"/>
          <w:sz w:val="24"/>
          <w:szCs w:val="24"/>
        </w:rPr>
      </w:pPr>
    </w:p>
    <w:p w14:paraId="295E5D65" w14:textId="77777777" w:rsidR="00C93C54" w:rsidRPr="00B95F03" w:rsidRDefault="00C93C54">
      <w:pPr>
        <w:pStyle w:val="Heading1"/>
        <w:rPr>
          <w:rFonts w:ascii="Nunito Sans" w:hAnsi="Nunito Sans"/>
          <w:bCs/>
          <w:szCs w:val="24"/>
          <w:u w:val="single"/>
        </w:rPr>
      </w:pPr>
      <w:r w:rsidRPr="00B95F03">
        <w:rPr>
          <w:rFonts w:ascii="Nunito Sans" w:hAnsi="Nunito Sans"/>
          <w:bCs/>
          <w:szCs w:val="24"/>
          <w:u w:val="single"/>
        </w:rPr>
        <w:t>PLACEMENT REQUIREMENTS</w:t>
      </w:r>
    </w:p>
    <w:p w14:paraId="2431B9B2" w14:textId="77777777" w:rsidR="00C93C54" w:rsidRPr="00B95F03" w:rsidRDefault="00C93C54">
      <w:pPr>
        <w:pStyle w:val="BodyText"/>
        <w:rPr>
          <w:rFonts w:ascii="Nunito Sans" w:hAnsi="Nunito Sans"/>
          <w:szCs w:val="24"/>
        </w:rPr>
      </w:pPr>
    </w:p>
    <w:p w14:paraId="22ADA404" w14:textId="77777777" w:rsidR="00C93C54" w:rsidRDefault="00C93C54">
      <w:pPr>
        <w:numPr>
          <w:ilvl w:val="0"/>
          <w:numId w:val="2"/>
        </w:numPr>
        <w:rPr>
          <w:rFonts w:ascii="Nunito Sans" w:hAnsi="Nunito Sans"/>
          <w:sz w:val="24"/>
          <w:szCs w:val="24"/>
        </w:rPr>
      </w:pPr>
      <w:r w:rsidRPr="00B95F03">
        <w:rPr>
          <w:rFonts w:ascii="Nunito Sans" w:hAnsi="Nunito Sans"/>
          <w:sz w:val="24"/>
          <w:szCs w:val="24"/>
        </w:rPr>
        <w:t>All counsellors are required to see a minimum of three clients per week.</w:t>
      </w:r>
    </w:p>
    <w:p w14:paraId="6E4316BB" w14:textId="653087B4" w:rsidR="00B95F03" w:rsidRPr="00B95F03" w:rsidRDefault="00B95F03">
      <w:pPr>
        <w:numPr>
          <w:ilvl w:val="0"/>
          <w:numId w:val="2"/>
        </w:numPr>
        <w:rPr>
          <w:rFonts w:ascii="Nunito Sans" w:hAnsi="Nunito Sans"/>
          <w:sz w:val="24"/>
          <w:szCs w:val="24"/>
        </w:rPr>
      </w:pPr>
      <w:r>
        <w:rPr>
          <w:rFonts w:ascii="Nunito Sans" w:hAnsi="Nunito Sans"/>
          <w:sz w:val="24"/>
          <w:szCs w:val="24"/>
        </w:rPr>
        <w:t>We are not able to offer remote-only placements to new counsellors starting with us as we require new starters to work in person with clients at our centre in Cirencester.</w:t>
      </w:r>
    </w:p>
    <w:p w14:paraId="7A79EE13" w14:textId="77777777" w:rsidR="00C93C54" w:rsidRPr="00B95F03" w:rsidRDefault="00C93C54">
      <w:pPr>
        <w:numPr>
          <w:ilvl w:val="0"/>
          <w:numId w:val="2"/>
        </w:numPr>
        <w:rPr>
          <w:rFonts w:ascii="Nunito Sans" w:hAnsi="Nunito Sans"/>
          <w:sz w:val="24"/>
          <w:szCs w:val="24"/>
        </w:rPr>
      </w:pPr>
      <w:r w:rsidRPr="00B95F03">
        <w:rPr>
          <w:rFonts w:ascii="Nunito Sans" w:hAnsi="Nunito Sans"/>
          <w:sz w:val="24"/>
          <w:szCs w:val="24"/>
        </w:rPr>
        <w:t>One to one supervision is provided on a fortnightly basis at a ratio of  1:8.</w:t>
      </w:r>
    </w:p>
    <w:p w14:paraId="32AF5570" w14:textId="50BB10D8" w:rsidR="00C93C54" w:rsidRPr="00B95F03" w:rsidRDefault="00C93C54">
      <w:pPr>
        <w:numPr>
          <w:ilvl w:val="0"/>
          <w:numId w:val="2"/>
        </w:numPr>
        <w:jc w:val="both"/>
        <w:rPr>
          <w:rFonts w:ascii="Nunito Sans" w:hAnsi="Nunito Sans"/>
          <w:sz w:val="24"/>
          <w:szCs w:val="24"/>
        </w:rPr>
      </w:pPr>
      <w:r w:rsidRPr="00B95F03">
        <w:rPr>
          <w:rFonts w:ascii="Nunito Sans" w:hAnsi="Nunito Sans"/>
          <w:sz w:val="24"/>
          <w:szCs w:val="24"/>
        </w:rPr>
        <w:t xml:space="preserve">Counsellors are generally required to work in </w:t>
      </w:r>
      <w:r w:rsidR="00860D0E" w:rsidRPr="00B95F03">
        <w:rPr>
          <w:rFonts w:ascii="Nunito Sans" w:hAnsi="Nunito Sans"/>
          <w:sz w:val="24"/>
          <w:szCs w:val="24"/>
        </w:rPr>
        <w:t>3-hour</w:t>
      </w:r>
      <w:r w:rsidRPr="00B95F03">
        <w:rPr>
          <w:rFonts w:ascii="Nunito Sans" w:hAnsi="Nunito Sans"/>
          <w:sz w:val="24"/>
          <w:szCs w:val="24"/>
        </w:rPr>
        <w:t xml:space="preserve"> blocks of </w:t>
      </w:r>
      <w:r w:rsidR="00860D0E" w:rsidRPr="00B95F03">
        <w:rPr>
          <w:rFonts w:ascii="Nunito Sans" w:hAnsi="Nunito Sans"/>
          <w:sz w:val="24"/>
          <w:szCs w:val="24"/>
        </w:rPr>
        <w:t>50-minute</w:t>
      </w:r>
      <w:r w:rsidRPr="00B95F03">
        <w:rPr>
          <w:rFonts w:ascii="Nunito Sans" w:hAnsi="Nunito Sans"/>
          <w:sz w:val="24"/>
          <w:szCs w:val="24"/>
        </w:rPr>
        <w:t xml:space="preserve"> contact time, and 10 minutes ‘housekeeping’ time.  This system helps with the allocation of room space. Consideration needs to be given to availability of time to include travelling, note writing and supervision.</w:t>
      </w:r>
    </w:p>
    <w:p w14:paraId="0144FBC6" w14:textId="3BB6CA8C" w:rsidR="000D13E8" w:rsidRPr="00B95F03" w:rsidRDefault="000D13E8">
      <w:pPr>
        <w:numPr>
          <w:ilvl w:val="0"/>
          <w:numId w:val="2"/>
        </w:numPr>
        <w:jc w:val="both"/>
        <w:rPr>
          <w:rFonts w:ascii="Nunito Sans" w:hAnsi="Nunito Sans"/>
          <w:sz w:val="24"/>
          <w:szCs w:val="24"/>
        </w:rPr>
      </w:pPr>
      <w:r w:rsidRPr="00B95F03">
        <w:rPr>
          <w:rFonts w:ascii="Nunito Sans" w:hAnsi="Nunito Sans"/>
          <w:sz w:val="24"/>
          <w:szCs w:val="24"/>
        </w:rPr>
        <w:t>The expectation is that you will be in placement for a minimum of 2 years</w:t>
      </w:r>
      <w:r w:rsidR="00860D0E">
        <w:rPr>
          <w:rFonts w:ascii="Nunito Sans" w:hAnsi="Nunito Sans"/>
          <w:sz w:val="24"/>
          <w:szCs w:val="24"/>
        </w:rPr>
        <w:t xml:space="preserve"> with an informal review at six months</w:t>
      </w:r>
      <w:r w:rsidRPr="00B95F03">
        <w:rPr>
          <w:rFonts w:ascii="Nunito Sans" w:hAnsi="Nunito Sans"/>
          <w:sz w:val="24"/>
          <w:szCs w:val="24"/>
        </w:rPr>
        <w:t xml:space="preserve">. </w:t>
      </w:r>
      <w:r w:rsidR="009E5B2F" w:rsidRPr="00B95F03">
        <w:rPr>
          <w:rFonts w:ascii="Nunito Sans" w:hAnsi="Nunito Sans"/>
          <w:sz w:val="24"/>
          <w:szCs w:val="24"/>
        </w:rPr>
        <w:t xml:space="preserve">Counsellors frequently stay with us for a great deal longer, often remaining for many years, throughout their training and post-qualification, so we are always open to this. </w:t>
      </w:r>
    </w:p>
    <w:p w14:paraId="4E7B8D35" w14:textId="4B896704" w:rsidR="00C93C54" w:rsidRPr="00B95F03" w:rsidRDefault="00C93C54">
      <w:pPr>
        <w:numPr>
          <w:ilvl w:val="0"/>
          <w:numId w:val="2"/>
        </w:numPr>
        <w:jc w:val="both"/>
        <w:rPr>
          <w:rFonts w:ascii="Nunito Sans" w:hAnsi="Nunito Sans"/>
          <w:sz w:val="24"/>
          <w:szCs w:val="24"/>
        </w:rPr>
      </w:pPr>
      <w:r w:rsidRPr="00B95F03">
        <w:rPr>
          <w:rFonts w:ascii="Nunito Sans" w:hAnsi="Nunito Sans"/>
          <w:sz w:val="24"/>
          <w:szCs w:val="24"/>
        </w:rPr>
        <w:t>Holidays –</w:t>
      </w:r>
      <w:r w:rsidR="00860D0E">
        <w:rPr>
          <w:rFonts w:ascii="Nunito Sans" w:hAnsi="Nunito Sans"/>
          <w:sz w:val="24"/>
          <w:szCs w:val="24"/>
        </w:rPr>
        <w:t xml:space="preserve"> We ask that you take no more than 6 counselling days off</w:t>
      </w:r>
      <w:r w:rsidRPr="00B95F03">
        <w:rPr>
          <w:rFonts w:ascii="Nunito Sans" w:hAnsi="Nunito Sans"/>
          <w:sz w:val="24"/>
          <w:szCs w:val="24"/>
        </w:rPr>
        <w:t xml:space="preserve"> per year, except in exceptional circumstances following discussion with the </w:t>
      </w:r>
      <w:r w:rsidR="00860D0E">
        <w:rPr>
          <w:rFonts w:ascii="Nunito Sans" w:hAnsi="Nunito Sans"/>
          <w:sz w:val="24"/>
          <w:szCs w:val="24"/>
        </w:rPr>
        <w:t>Clinical Manager</w:t>
      </w:r>
      <w:r w:rsidRPr="00B95F03">
        <w:rPr>
          <w:rFonts w:ascii="Nunito Sans" w:hAnsi="Nunito Sans"/>
          <w:sz w:val="24"/>
          <w:szCs w:val="24"/>
        </w:rPr>
        <w:t>.</w:t>
      </w:r>
      <w:r w:rsidR="009E5B2F" w:rsidRPr="00B95F03">
        <w:rPr>
          <w:rFonts w:ascii="Nunito Sans" w:hAnsi="Nunito Sans"/>
          <w:sz w:val="24"/>
          <w:szCs w:val="24"/>
        </w:rPr>
        <w:t xml:space="preserve"> </w:t>
      </w:r>
      <w:r w:rsidR="00860D0E" w:rsidRPr="00B95F03">
        <w:rPr>
          <w:rFonts w:ascii="Nunito Sans" w:hAnsi="Nunito Sans"/>
          <w:sz w:val="24"/>
          <w:szCs w:val="24"/>
        </w:rPr>
        <w:t>Obviously,</w:t>
      </w:r>
      <w:r w:rsidR="009E5B2F" w:rsidRPr="00B95F03">
        <w:rPr>
          <w:rFonts w:ascii="Nunito Sans" w:hAnsi="Nunito Sans"/>
          <w:sz w:val="24"/>
          <w:szCs w:val="24"/>
        </w:rPr>
        <w:t xml:space="preserve"> everyone needs to take some time off, but we always expect counsellors to be very mindful of the impact breaks will have for clients in the counselling experience.</w:t>
      </w:r>
    </w:p>
    <w:p w14:paraId="74E4FF85" w14:textId="1A595A24" w:rsidR="00C93C54" w:rsidRPr="00B95F03" w:rsidRDefault="00C93C54">
      <w:pPr>
        <w:numPr>
          <w:ilvl w:val="0"/>
          <w:numId w:val="2"/>
        </w:numPr>
        <w:jc w:val="both"/>
        <w:rPr>
          <w:rFonts w:ascii="Nunito Sans" w:hAnsi="Nunito Sans"/>
          <w:sz w:val="24"/>
          <w:szCs w:val="24"/>
        </w:rPr>
      </w:pPr>
      <w:r w:rsidRPr="00B95F03">
        <w:rPr>
          <w:rFonts w:ascii="Nunito Sans" w:hAnsi="Nunito Sans"/>
          <w:sz w:val="24"/>
          <w:szCs w:val="24"/>
        </w:rPr>
        <w:t>A £</w:t>
      </w:r>
      <w:r w:rsidR="00E8008A" w:rsidRPr="00B95F03">
        <w:rPr>
          <w:rFonts w:ascii="Nunito Sans" w:hAnsi="Nunito Sans"/>
          <w:sz w:val="24"/>
          <w:szCs w:val="24"/>
        </w:rPr>
        <w:t>6</w:t>
      </w:r>
      <w:r w:rsidRPr="00B95F03">
        <w:rPr>
          <w:rFonts w:ascii="Nunito Sans" w:hAnsi="Nunito Sans"/>
          <w:sz w:val="24"/>
          <w:szCs w:val="24"/>
        </w:rPr>
        <w:t>0 (non-refundable), placement fee will be charged when a placement is accepted.</w:t>
      </w:r>
      <w:r w:rsidR="00B95F03">
        <w:rPr>
          <w:rFonts w:ascii="Nunito Sans" w:hAnsi="Nunito Sans"/>
          <w:sz w:val="24"/>
          <w:szCs w:val="24"/>
        </w:rPr>
        <w:t xml:space="preserve"> </w:t>
      </w:r>
      <w:r w:rsidR="00B95F03" w:rsidRPr="00B95F03">
        <w:rPr>
          <w:rFonts w:ascii="Nunito Sans" w:hAnsi="Nunito Sans"/>
          <w:sz w:val="24"/>
          <w:szCs w:val="24"/>
        </w:rPr>
        <w:t xml:space="preserve">As a charity, we fundraise to be able to deliver the service and to cover the cost of supervision for our counsellors along with a clinical line manager for ongoing mentoring support, professional liability insurance and highly subsidised workshops for your ongoing professional development. To </w:t>
      </w:r>
      <w:r w:rsidR="00B95F03" w:rsidRPr="00B95F03">
        <w:rPr>
          <w:rFonts w:ascii="Nunito Sans" w:hAnsi="Nunito Sans"/>
          <w:sz w:val="24"/>
          <w:szCs w:val="24"/>
        </w:rPr>
        <w:lastRenderedPageBreak/>
        <w:t xml:space="preserve">help with this, we ask that you contribute </w:t>
      </w:r>
      <w:r w:rsidR="00B95F03">
        <w:rPr>
          <w:rFonts w:ascii="Nunito Sans" w:hAnsi="Nunito Sans"/>
          <w:sz w:val="24"/>
          <w:szCs w:val="24"/>
        </w:rPr>
        <w:t xml:space="preserve">this fee </w:t>
      </w:r>
      <w:r w:rsidR="00B95F03" w:rsidRPr="00B95F03">
        <w:rPr>
          <w:rFonts w:ascii="Nunito Sans" w:hAnsi="Nunito Sans"/>
          <w:sz w:val="24"/>
          <w:szCs w:val="24"/>
        </w:rPr>
        <w:t>to support the Agency’s work in providing services to both our clients and counsellors.</w:t>
      </w:r>
    </w:p>
    <w:p w14:paraId="102B91BF" w14:textId="70401B00" w:rsidR="00C93C54" w:rsidRPr="00B95F03" w:rsidRDefault="00C93C54">
      <w:pPr>
        <w:numPr>
          <w:ilvl w:val="0"/>
          <w:numId w:val="2"/>
        </w:numPr>
        <w:jc w:val="both"/>
        <w:rPr>
          <w:rFonts w:ascii="Nunito Sans" w:hAnsi="Nunito Sans"/>
          <w:sz w:val="24"/>
          <w:szCs w:val="24"/>
        </w:rPr>
      </w:pPr>
      <w:r w:rsidRPr="00B95F03">
        <w:rPr>
          <w:rFonts w:ascii="Nunito Sans" w:hAnsi="Nunito Sans"/>
          <w:sz w:val="24"/>
          <w:szCs w:val="24"/>
        </w:rPr>
        <w:t xml:space="preserve">It is the counsellor’s responsibility to inform the </w:t>
      </w:r>
      <w:r w:rsidR="00860D0E">
        <w:rPr>
          <w:rFonts w:ascii="Nunito Sans" w:hAnsi="Nunito Sans"/>
          <w:sz w:val="24"/>
          <w:szCs w:val="24"/>
        </w:rPr>
        <w:t>Clinical Manager</w:t>
      </w:r>
      <w:r w:rsidRPr="00B95F03">
        <w:rPr>
          <w:rFonts w:ascii="Nunito Sans" w:hAnsi="Nunito Sans"/>
          <w:sz w:val="24"/>
          <w:szCs w:val="24"/>
        </w:rPr>
        <w:t xml:space="preserve"> when they have a vacancy.  Ideally, this communication should take place at least 2-3 weeks prior to the conclusion of the counselling with an existing client to enable the minimum of delay in change over time.</w:t>
      </w:r>
    </w:p>
    <w:p w14:paraId="72830CBF" w14:textId="356613A7" w:rsidR="00C93C54" w:rsidRPr="00B95F03" w:rsidRDefault="00C93C54">
      <w:pPr>
        <w:jc w:val="right"/>
        <w:rPr>
          <w:rFonts w:ascii="Nunito Sans" w:hAnsi="Nunito Sans"/>
          <w:i/>
          <w:sz w:val="22"/>
          <w:szCs w:val="22"/>
        </w:rPr>
      </w:pPr>
    </w:p>
    <w:sectPr w:rsidR="00C93C54" w:rsidRPr="00B95F03" w:rsidSect="00445F8A">
      <w:headerReference w:type="default" r:id="rId11"/>
      <w:footerReference w:type="default" r:id="rId12"/>
      <w:pgSz w:w="11906" w:h="16838"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39D1" w14:textId="77777777" w:rsidR="003C45F9" w:rsidRDefault="003C45F9" w:rsidP="00B95F03">
      <w:r>
        <w:separator/>
      </w:r>
    </w:p>
  </w:endnote>
  <w:endnote w:type="continuationSeparator" w:id="0">
    <w:p w14:paraId="338B2A39" w14:textId="77777777" w:rsidR="003C45F9" w:rsidRDefault="003C45F9" w:rsidP="00B9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1A0D" w14:textId="6989944A" w:rsidR="00B95F03" w:rsidRDefault="00B95F03" w:rsidP="00B95F03">
    <w:pPr>
      <w:pStyle w:val="Footer"/>
      <w:jc w:val="right"/>
      <w:rPr>
        <w:rFonts w:ascii="Nunito Sans" w:hAnsi="Nunito Sans"/>
        <w:color w:val="808080"/>
        <w:sz w:val="16"/>
        <w:szCs w:val="16"/>
      </w:rPr>
    </w:pPr>
    <w:r>
      <w:rPr>
        <w:rFonts w:ascii="Nunito Sans" w:hAnsi="Nunito Sans"/>
        <w:color w:val="808080"/>
        <w:sz w:val="16"/>
        <w:szCs w:val="16"/>
      </w:rPr>
      <w:t>Updated 02/10/2025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E92F" w14:textId="77777777" w:rsidR="003C45F9" w:rsidRDefault="003C45F9" w:rsidP="00B95F03">
      <w:r>
        <w:separator/>
      </w:r>
    </w:p>
  </w:footnote>
  <w:footnote w:type="continuationSeparator" w:id="0">
    <w:p w14:paraId="2CA9270D" w14:textId="77777777" w:rsidR="003C45F9" w:rsidRDefault="003C45F9" w:rsidP="00B9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C6D6" w14:textId="15FF3FBA" w:rsidR="00B95F03" w:rsidRDefault="00000000" w:rsidP="00B95F03">
    <w:pPr>
      <w:pStyle w:val="Header"/>
      <w:jc w:val="right"/>
    </w:pPr>
    <w:r>
      <w:rPr>
        <w:rFonts w:ascii="Nunito Sans" w:hAnsi="Nunito Sans"/>
      </w:rPr>
      <w:fldChar w:fldCharType="begin"/>
    </w:r>
    <w:r>
      <w:rPr>
        <w:rFonts w:ascii="Nunito Sans" w:hAnsi="Nunito Sans"/>
      </w:rPr>
      <w:instrText xml:space="preserve"> INCLUDEPICTURE  "C:\\Users\\Nicki Selwyn\\AppData\\Local\\WINDOWS\\Temporary Internet Files\\OLKE100\\ret2.png" \* MERGEFORMATINET </w:instrText>
    </w:r>
    <w:r>
      <w:rPr>
        <w:rFonts w:ascii="Nunito Sans" w:hAnsi="Nunito Sans"/>
      </w:rPr>
      <w:fldChar w:fldCharType="separate"/>
    </w:r>
    <w:r w:rsidR="00860D0E">
      <w:rPr>
        <w:rFonts w:ascii="Nunito Sans" w:hAnsi="Nunito Sans"/>
      </w:rPr>
      <w:pict w14:anchorId="1627F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3.25pt">
          <v:imagedata r:id="rId1" r:href="rId2"/>
        </v:shape>
      </w:pict>
    </w:r>
    <w:r>
      <w:rPr>
        <w:rFonts w:ascii="Nunito Sans" w:hAnsi="Nunito San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1"/>
    <w:multiLevelType w:val="hybridMultilevel"/>
    <w:tmpl w:val="D74C1E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6240A5"/>
    <w:multiLevelType w:val="hybridMultilevel"/>
    <w:tmpl w:val="3302604C"/>
    <w:lvl w:ilvl="0" w:tplc="0809000F">
      <w:start w:val="1"/>
      <w:numFmt w:val="decimal"/>
      <w:lvlText w:val="%1."/>
      <w:lvlJc w:val="left"/>
      <w:pPr>
        <w:ind w:left="360" w:hanging="360"/>
      </w:pPr>
    </w:lvl>
    <w:lvl w:ilvl="1" w:tplc="A7ACFEDC">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3A50CCE"/>
    <w:multiLevelType w:val="hybridMultilevel"/>
    <w:tmpl w:val="B0CE67E0"/>
    <w:lvl w:ilvl="0" w:tplc="24C2818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26838"/>
    <w:multiLevelType w:val="singleLevel"/>
    <w:tmpl w:val="08090011"/>
    <w:lvl w:ilvl="0">
      <w:start w:val="1"/>
      <w:numFmt w:val="decimal"/>
      <w:lvlText w:val="%1)"/>
      <w:lvlJc w:val="left"/>
      <w:pPr>
        <w:tabs>
          <w:tab w:val="num" w:pos="360"/>
        </w:tabs>
        <w:ind w:left="360" w:hanging="360"/>
      </w:pPr>
    </w:lvl>
  </w:abstractNum>
  <w:num w:numId="1" w16cid:durableId="380710534">
    <w:abstractNumId w:val="3"/>
  </w:num>
  <w:num w:numId="2" w16cid:durableId="1999993236">
    <w:abstractNumId w:val="0"/>
  </w:num>
  <w:num w:numId="3" w16cid:durableId="1759711823">
    <w:abstractNumId w:val="2"/>
  </w:num>
  <w:num w:numId="4" w16cid:durableId="2002461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9A4"/>
    <w:rsid w:val="0001421A"/>
    <w:rsid w:val="000D13E8"/>
    <w:rsid w:val="001079B9"/>
    <w:rsid w:val="00192382"/>
    <w:rsid w:val="001D48B4"/>
    <w:rsid w:val="001D4A7B"/>
    <w:rsid w:val="00205DED"/>
    <w:rsid w:val="003C45F9"/>
    <w:rsid w:val="00445F8A"/>
    <w:rsid w:val="004E4BB8"/>
    <w:rsid w:val="00511587"/>
    <w:rsid w:val="00692E06"/>
    <w:rsid w:val="00795DE2"/>
    <w:rsid w:val="00812D22"/>
    <w:rsid w:val="00860D0E"/>
    <w:rsid w:val="009E5B2F"/>
    <w:rsid w:val="009F681F"/>
    <w:rsid w:val="00A2298F"/>
    <w:rsid w:val="00A60B9A"/>
    <w:rsid w:val="00B10177"/>
    <w:rsid w:val="00B64EA0"/>
    <w:rsid w:val="00B703DD"/>
    <w:rsid w:val="00B74938"/>
    <w:rsid w:val="00B7684D"/>
    <w:rsid w:val="00B95F03"/>
    <w:rsid w:val="00C93C54"/>
    <w:rsid w:val="00DB060C"/>
    <w:rsid w:val="00DB49A4"/>
    <w:rsid w:val="00E609EF"/>
    <w:rsid w:val="00E8008A"/>
    <w:rsid w:val="00E96164"/>
    <w:rsid w:val="00EB6536"/>
    <w:rsid w:val="00FE0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33FE4"/>
  <w15:chartTrackingRefBased/>
  <w15:docId w15:val="{28E4A61A-D7B6-4654-A7B4-CA697A57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both"/>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sz w:val="24"/>
    </w:rPr>
  </w:style>
  <w:style w:type="paragraph" w:styleId="Title">
    <w:name w:val="Title"/>
    <w:basedOn w:val="Normal"/>
    <w:qFormat/>
    <w:pPr>
      <w:jc w:val="center"/>
    </w:pPr>
    <w:rPr>
      <w:b/>
      <w:sz w:val="24"/>
    </w:rPr>
  </w:style>
  <w:style w:type="paragraph" w:styleId="BodyTextIndent2">
    <w:name w:val="Body Text Indent 2"/>
    <w:basedOn w:val="Normal"/>
    <w:semiHidden/>
    <w:pPr>
      <w:ind w:left="360"/>
      <w:jc w:val="both"/>
    </w:pPr>
    <w:rPr>
      <w:sz w:val="24"/>
    </w:rPr>
  </w:style>
  <w:style w:type="paragraph" w:styleId="BodyText">
    <w:name w:val="Body Text"/>
    <w:basedOn w:val="Normal"/>
    <w:semiHidden/>
    <w:pPr>
      <w:jc w:val="both"/>
    </w:pPr>
    <w:rPr>
      <w:i/>
      <w:iCs/>
      <w:sz w:val="24"/>
    </w:rPr>
  </w:style>
  <w:style w:type="paragraph" w:styleId="BodyText2">
    <w:name w:val="Body Text 2"/>
    <w:basedOn w:val="Normal"/>
    <w:semiHidden/>
    <w:pPr>
      <w:jc w:val="both"/>
    </w:pPr>
    <w:rPr>
      <w:sz w:val="24"/>
    </w:rPr>
  </w:style>
  <w:style w:type="character" w:styleId="CommentReference">
    <w:name w:val="annotation reference"/>
    <w:uiPriority w:val="99"/>
    <w:semiHidden/>
    <w:unhideWhenUsed/>
    <w:rsid w:val="001079B9"/>
    <w:rPr>
      <w:sz w:val="16"/>
      <w:szCs w:val="16"/>
    </w:rPr>
  </w:style>
  <w:style w:type="paragraph" w:styleId="CommentText">
    <w:name w:val="annotation text"/>
    <w:basedOn w:val="Normal"/>
    <w:link w:val="CommentTextChar"/>
    <w:uiPriority w:val="99"/>
    <w:semiHidden/>
    <w:unhideWhenUsed/>
    <w:rsid w:val="001079B9"/>
  </w:style>
  <w:style w:type="character" w:customStyle="1" w:styleId="CommentTextChar">
    <w:name w:val="Comment Text Char"/>
    <w:link w:val="CommentText"/>
    <w:uiPriority w:val="99"/>
    <w:semiHidden/>
    <w:rsid w:val="001079B9"/>
    <w:rPr>
      <w:lang w:eastAsia="en-US"/>
    </w:rPr>
  </w:style>
  <w:style w:type="paragraph" w:styleId="CommentSubject">
    <w:name w:val="annotation subject"/>
    <w:basedOn w:val="CommentText"/>
    <w:next w:val="CommentText"/>
    <w:link w:val="CommentSubjectChar"/>
    <w:uiPriority w:val="99"/>
    <w:semiHidden/>
    <w:unhideWhenUsed/>
    <w:rsid w:val="001079B9"/>
    <w:rPr>
      <w:b/>
      <w:bCs/>
    </w:rPr>
  </w:style>
  <w:style w:type="character" w:customStyle="1" w:styleId="CommentSubjectChar">
    <w:name w:val="Comment Subject Char"/>
    <w:link w:val="CommentSubject"/>
    <w:uiPriority w:val="99"/>
    <w:semiHidden/>
    <w:rsid w:val="001079B9"/>
    <w:rPr>
      <w:b/>
      <w:bCs/>
      <w:lang w:eastAsia="en-US"/>
    </w:rPr>
  </w:style>
  <w:style w:type="paragraph" w:styleId="BalloonText">
    <w:name w:val="Balloon Text"/>
    <w:basedOn w:val="Normal"/>
    <w:link w:val="BalloonTextChar"/>
    <w:uiPriority w:val="99"/>
    <w:semiHidden/>
    <w:unhideWhenUsed/>
    <w:rsid w:val="001079B9"/>
    <w:rPr>
      <w:rFonts w:ascii="Segoe UI" w:hAnsi="Segoe UI" w:cs="Segoe UI"/>
      <w:sz w:val="18"/>
      <w:szCs w:val="18"/>
    </w:rPr>
  </w:style>
  <w:style w:type="character" w:customStyle="1" w:styleId="BalloonTextChar">
    <w:name w:val="Balloon Text Char"/>
    <w:link w:val="BalloonText"/>
    <w:uiPriority w:val="99"/>
    <w:semiHidden/>
    <w:rsid w:val="001079B9"/>
    <w:rPr>
      <w:rFonts w:ascii="Segoe UI" w:hAnsi="Segoe UI" w:cs="Segoe UI"/>
      <w:sz w:val="18"/>
      <w:szCs w:val="18"/>
      <w:lang w:eastAsia="en-US"/>
    </w:rPr>
  </w:style>
  <w:style w:type="table" w:styleId="TableGrid">
    <w:name w:val="Table Grid"/>
    <w:basedOn w:val="TableNormal"/>
    <w:uiPriority w:val="39"/>
    <w:rsid w:val="00B7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F03"/>
    <w:pPr>
      <w:tabs>
        <w:tab w:val="center" w:pos="4513"/>
        <w:tab w:val="right" w:pos="9026"/>
      </w:tabs>
    </w:pPr>
  </w:style>
  <w:style w:type="character" w:customStyle="1" w:styleId="HeaderChar">
    <w:name w:val="Header Char"/>
    <w:link w:val="Header"/>
    <w:uiPriority w:val="99"/>
    <w:rsid w:val="00B95F03"/>
    <w:rPr>
      <w:lang w:eastAsia="en-US"/>
    </w:rPr>
  </w:style>
  <w:style w:type="paragraph" w:styleId="Footer">
    <w:name w:val="footer"/>
    <w:basedOn w:val="Normal"/>
    <w:link w:val="FooterChar"/>
    <w:uiPriority w:val="99"/>
    <w:unhideWhenUsed/>
    <w:rsid w:val="00B95F03"/>
    <w:pPr>
      <w:tabs>
        <w:tab w:val="center" w:pos="4513"/>
        <w:tab w:val="right" w:pos="9026"/>
      </w:tabs>
    </w:pPr>
  </w:style>
  <w:style w:type="character" w:customStyle="1" w:styleId="FooterChar">
    <w:name w:val="Footer Char"/>
    <w:link w:val="Footer"/>
    <w:uiPriority w:val="99"/>
    <w:rsid w:val="00B95F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6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Nicki%20Selwyn/AppData/Local/WINDOWS/Temporary%20Internet%20Files/OLKE100/ret2.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6CC06F625A14E8125D711C0B398F7" ma:contentTypeVersion="17" ma:contentTypeDescription="Create a new document." ma:contentTypeScope="" ma:versionID="abc33b314f83087a420f71d0bbf74c70">
  <xsd:schema xmlns:xsd="http://www.w3.org/2001/XMLSchema" xmlns:xs="http://www.w3.org/2001/XMLSchema" xmlns:p="http://schemas.microsoft.com/office/2006/metadata/properties" xmlns:ns2="f9642bbb-c68f-4b8f-a488-47ad2f817e44" xmlns:ns3="3edb1b4c-3d8f-4d93-971a-9aa76d8e9419" targetNamespace="http://schemas.microsoft.com/office/2006/metadata/properties" ma:root="true" ma:fieldsID="bf5246feaa977a58af1ae1b5e0b11529" ns2:_="" ns3:_="">
    <xsd:import namespace="f9642bbb-c68f-4b8f-a488-47ad2f817e44"/>
    <xsd:import namespace="3edb1b4c-3d8f-4d93-971a-9aa76d8e94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2bbb-c68f-4b8f-a488-47ad2f817e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8a9f7f-0f3c-4989-ba8c-9a5a8d39e541}" ma:internalName="TaxCatchAll" ma:showField="CatchAllData" ma:web="f9642bbb-c68f-4b8f-a488-47ad2f817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db1b4c-3d8f-4d93-971a-9aa76d8e94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6a4473-1b4b-43ca-bdc5-403fb45e6f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642bbb-c68f-4b8f-a488-47ad2f817e44"/>
    <lcf76f155ced4ddcb4097134ff3c332f xmlns="3edb1b4c-3d8f-4d93-971a-9aa76d8e941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C714BDB-8ADB-4A55-88D9-E29F25D3E314}">
  <ds:schemaRefs>
    <ds:schemaRef ds:uri="http://schemas.microsoft.com/sharepoint/v3/contenttype/forms"/>
  </ds:schemaRefs>
</ds:datastoreItem>
</file>

<file path=customXml/itemProps2.xml><?xml version="1.0" encoding="utf-8"?>
<ds:datastoreItem xmlns:ds="http://schemas.openxmlformats.org/officeDocument/2006/customXml" ds:itemID="{3B1AC0D7-AA5E-4911-878C-9F31541CB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2bbb-c68f-4b8f-a488-47ad2f817e44"/>
    <ds:schemaRef ds:uri="3edb1b4c-3d8f-4d93-971a-9aa76d8e9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D4D3F-D7D1-4CB2-8014-BA92A6EB7FB5}">
  <ds:schemaRefs>
    <ds:schemaRef ds:uri="http://schemas.microsoft.com/office/2006/metadata/properties"/>
    <ds:schemaRef ds:uri="http://schemas.microsoft.com/office/infopath/2007/PartnerControls"/>
    <ds:schemaRef ds:uri="f9642bbb-c68f-4b8f-a488-47ad2f817e44"/>
    <ds:schemaRef ds:uri="3edb1b4c-3d8f-4d93-971a-9aa76d8e9419"/>
  </ds:schemaRefs>
</ds:datastoreItem>
</file>

<file path=customXml/itemProps4.xml><?xml version="1.0" encoding="utf-8"?>
<ds:datastoreItem xmlns:ds="http://schemas.openxmlformats.org/officeDocument/2006/customXml" ds:itemID="{A9EAD1FD-4FD0-4011-AE24-0083F47B6F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COTSWOLD COUNSELLING AND SUPPORT CENTRE</vt:lpstr>
    </vt:vector>
  </TitlesOfParts>
  <Company>Cirencester Support Centre</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COTSWOLD COUNSELLING AND SUPPORT CENTRE</dc:title>
  <dc:subject/>
  <dc:creator>Nicky Selwyn</dc:creator>
  <cp:keywords/>
  <cp:lastModifiedBy>Ashleigh</cp:lastModifiedBy>
  <cp:revision>4</cp:revision>
  <cp:lastPrinted>2020-01-15T13:05:00Z</cp:lastPrinted>
  <dcterms:created xsi:type="dcterms:W3CDTF">2025-10-02T10:21:00Z</dcterms:created>
  <dcterms:modified xsi:type="dcterms:W3CDTF">2025-10-08T13:41:00Z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Sarah Rider</vt:lpwstr>
  </property>
  <property fmtid="{D5CDD505-2E9C-101B-9397-08002B2CF9AE}" pid="3" name="SharedWithUsers">
    <vt:lpwstr>26;#Sarah Rider</vt:lpwstr>
  </property>
</Properties>
</file>